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01489" w14:textId="25CD132E" w:rsidR="00721F21" w:rsidRDefault="00721F21" w:rsidP="00721F21">
      <w:pPr>
        <w:autoSpaceDE w:val="0"/>
        <w:autoSpaceDN w:val="0"/>
        <w:adjustRightInd w:val="0"/>
        <w:spacing w:before="240" w:after="240" w:line="360" w:lineRule="auto"/>
        <w:ind w:firstLine="0"/>
        <w:contextualSpacing/>
        <w:jc w:val="center"/>
        <w:outlineLvl w:val="0"/>
        <w:rPr>
          <w:rFonts w:eastAsia="Calibri"/>
          <w:b/>
          <w:bCs/>
          <w:sz w:val="32"/>
          <w:szCs w:val="32"/>
          <w:lang w:bidi="ar-EG"/>
        </w:rPr>
      </w:pPr>
      <w:r>
        <w:rPr>
          <w:rFonts w:eastAsia="Calibri"/>
          <w:b/>
          <w:bCs/>
          <w:sz w:val="32"/>
          <w:szCs w:val="32"/>
          <w:lang w:bidi="ar-EG"/>
        </w:rPr>
        <w:t>Supplementary Information</w:t>
      </w:r>
    </w:p>
    <w:p w14:paraId="3E06FD6C" w14:textId="5B32623F" w:rsidR="00721F21" w:rsidRDefault="00721F21" w:rsidP="00721F21">
      <w:pPr>
        <w:autoSpaceDE w:val="0"/>
        <w:autoSpaceDN w:val="0"/>
        <w:adjustRightInd w:val="0"/>
        <w:spacing w:before="240" w:after="240" w:line="360" w:lineRule="auto"/>
        <w:ind w:firstLine="0"/>
        <w:contextualSpacing/>
        <w:jc w:val="both"/>
        <w:outlineLvl w:val="0"/>
        <w:rPr>
          <w:rFonts w:eastAsia="Calibri"/>
          <w:b/>
          <w:bCs/>
          <w:sz w:val="28"/>
          <w:lang w:bidi="ar-EG"/>
        </w:rPr>
      </w:pPr>
      <w:r w:rsidRPr="00721F21">
        <w:rPr>
          <w:rFonts w:eastAsia="Calibri"/>
          <w:b/>
          <w:bCs/>
          <w:sz w:val="28"/>
          <w:lang w:bidi="ar-EG"/>
        </w:rPr>
        <w:t>Controlled-synthesis of Hierarchical NiCo</w:t>
      </w:r>
      <w:r w:rsidRPr="00721F21">
        <w:rPr>
          <w:rFonts w:eastAsia="Calibri"/>
          <w:b/>
          <w:bCs/>
          <w:sz w:val="28"/>
          <w:vertAlign w:val="subscript"/>
          <w:lang w:bidi="ar-EG"/>
        </w:rPr>
        <w:t>2</w:t>
      </w:r>
      <w:r w:rsidRPr="00721F21">
        <w:rPr>
          <w:rFonts w:eastAsia="Calibri"/>
          <w:b/>
          <w:bCs/>
          <w:sz w:val="28"/>
          <w:lang w:bidi="ar-EG"/>
        </w:rPr>
        <w:t>O</w:t>
      </w:r>
      <w:r w:rsidRPr="00721F21">
        <w:rPr>
          <w:rFonts w:eastAsia="Calibri"/>
          <w:b/>
          <w:bCs/>
          <w:sz w:val="28"/>
          <w:vertAlign w:val="subscript"/>
          <w:lang w:bidi="ar-EG"/>
        </w:rPr>
        <w:t>4</w:t>
      </w:r>
      <w:r w:rsidRPr="00721F21">
        <w:rPr>
          <w:rFonts w:eastAsia="Calibri"/>
          <w:b/>
          <w:bCs/>
          <w:sz w:val="28"/>
          <w:lang w:bidi="ar-EG"/>
        </w:rPr>
        <w:t xml:space="preserve"> anchored on carbon nanofibers mat for Free-Standing and Highly-Performance </w:t>
      </w:r>
      <w:proofErr w:type="spellStart"/>
      <w:r w:rsidRPr="00721F21">
        <w:rPr>
          <w:rFonts w:eastAsia="Calibri"/>
          <w:b/>
          <w:bCs/>
          <w:sz w:val="28"/>
          <w:lang w:bidi="ar-EG"/>
        </w:rPr>
        <w:t>supercapacitors</w:t>
      </w:r>
      <w:proofErr w:type="spellEnd"/>
    </w:p>
    <w:p w14:paraId="42F2184F" w14:textId="77777777" w:rsidR="00FA38A4" w:rsidRDefault="00FA38A4" w:rsidP="00721F21">
      <w:pPr>
        <w:autoSpaceDE w:val="0"/>
        <w:autoSpaceDN w:val="0"/>
        <w:adjustRightInd w:val="0"/>
        <w:spacing w:before="240" w:after="240" w:line="360" w:lineRule="auto"/>
        <w:ind w:firstLine="0"/>
        <w:contextualSpacing/>
        <w:jc w:val="both"/>
        <w:outlineLvl w:val="0"/>
        <w:rPr>
          <w:rFonts w:eastAsia="Calibri"/>
          <w:b/>
          <w:bCs/>
          <w:sz w:val="28"/>
          <w:lang w:bidi="ar-EG"/>
        </w:rPr>
      </w:pPr>
    </w:p>
    <w:p w14:paraId="78B00435" w14:textId="09F656CE" w:rsidR="00721F21" w:rsidRPr="00721F21" w:rsidRDefault="002121CF" w:rsidP="002121CF">
      <w:pPr>
        <w:autoSpaceDE w:val="0"/>
        <w:autoSpaceDN w:val="0"/>
        <w:adjustRightInd w:val="0"/>
        <w:spacing w:after="0"/>
        <w:ind w:firstLine="0"/>
        <w:jc w:val="center"/>
        <w:rPr>
          <w:rFonts w:eastAsia="Calibri"/>
          <w:b/>
          <w:bCs/>
          <w:szCs w:val="24"/>
          <w:lang w:bidi="ar-EG"/>
        </w:rPr>
      </w:pPr>
      <w:r w:rsidRPr="003E1133">
        <w:rPr>
          <w:rFonts w:eastAsia="Calibri"/>
          <w:b/>
          <w:bCs/>
          <w:sz w:val="32"/>
          <w:szCs w:val="32"/>
          <w:vertAlign w:val="superscript"/>
          <w:lang w:bidi="ar-EG"/>
        </w:rPr>
        <w:t>*</w:t>
      </w:r>
      <w:r w:rsidR="00721F21" w:rsidRPr="00721F21">
        <w:rPr>
          <w:rFonts w:eastAsia="Calibri"/>
          <w:b/>
          <w:bCs/>
          <w:szCs w:val="24"/>
          <w:lang w:bidi="ar-EG"/>
        </w:rPr>
        <w:t>M Hussein El-Shafei</w:t>
      </w:r>
      <w:r w:rsidR="00721F21" w:rsidRPr="00721F21">
        <w:rPr>
          <w:rFonts w:eastAsia="Calibri"/>
          <w:b/>
          <w:bCs/>
          <w:szCs w:val="24"/>
          <w:vertAlign w:val="superscript"/>
          <w:lang w:bidi="ar-EG"/>
        </w:rPr>
        <w:t>1,2</w:t>
      </w:r>
      <w:r w:rsidR="00721F21" w:rsidRPr="00721F21">
        <w:rPr>
          <w:rFonts w:eastAsia="Calibri"/>
          <w:b/>
          <w:bCs/>
          <w:szCs w:val="24"/>
          <w:lang w:bidi="ar-EG"/>
        </w:rPr>
        <w:t>, Ahmed G. El-Deen</w:t>
      </w:r>
      <w:r w:rsidR="00721F21" w:rsidRPr="00721F21">
        <w:rPr>
          <w:rFonts w:eastAsia="Calibri"/>
          <w:b/>
          <w:bCs/>
          <w:szCs w:val="24"/>
          <w:vertAlign w:val="superscript"/>
          <w:lang w:bidi="ar-EG"/>
        </w:rPr>
        <w:t>3</w:t>
      </w:r>
      <w:r w:rsidR="00721F21" w:rsidRPr="00721F21">
        <w:rPr>
          <w:rFonts w:eastAsia="Calibri"/>
          <w:b/>
          <w:bCs/>
          <w:szCs w:val="24"/>
          <w:lang w:bidi="ar-EG"/>
        </w:rPr>
        <w:t xml:space="preserve">, Ahmed </w:t>
      </w:r>
      <w:proofErr w:type="spellStart"/>
      <w:r w:rsidR="00721F21" w:rsidRPr="00721F21">
        <w:rPr>
          <w:rFonts w:eastAsia="Calibri"/>
          <w:b/>
          <w:bCs/>
          <w:szCs w:val="24"/>
          <w:lang w:bidi="ar-EG"/>
        </w:rPr>
        <w:t>Abd</w:t>
      </w:r>
      <w:proofErr w:type="spellEnd"/>
      <w:r w:rsidR="00721F21" w:rsidRPr="00721F21">
        <w:rPr>
          <w:rFonts w:eastAsia="Calibri"/>
          <w:b/>
          <w:bCs/>
          <w:szCs w:val="24"/>
          <w:lang w:bidi="ar-EG"/>
        </w:rPr>
        <w:t xml:space="preserve"> El-Moneim</w:t>
      </w:r>
      <w:r w:rsidR="00721F21" w:rsidRPr="00721F21">
        <w:rPr>
          <w:rFonts w:eastAsia="Calibri"/>
          <w:b/>
          <w:bCs/>
          <w:szCs w:val="24"/>
          <w:vertAlign w:val="superscript"/>
          <w:lang w:bidi="ar-EG"/>
        </w:rPr>
        <w:t>2,4</w:t>
      </w:r>
      <w:r w:rsidR="00721F21" w:rsidRPr="00721F21">
        <w:rPr>
          <w:rFonts w:eastAsia="Calibri"/>
          <w:b/>
          <w:bCs/>
          <w:szCs w:val="24"/>
          <w:lang w:bidi="ar-EG"/>
        </w:rPr>
        <w:t>, Amr Hessein</w:t>
      </w:r>
      <w:r w:rsidR="00721F21" w:rsidRPr="00721F21">
        <w:rPr>
          <w:rFonts w:eastAsia="Calibri"/>
          <w:b/>
          <w:bCs/>
          <w:szCs w:val="24"/>
          <w:vertAlign w:val="superscript"/>
          <w:lang w:bidi="ar-EG"/>
        </w:rPr>
        <w:t>2,5</w:t>
      </w:r>
    </w:p>
    <w:p w14:paraId="139E4E15" w14:textId="77777777" w:rsidR="00721F21" w:rsidRPr="00721F21" w:rsidRDefault="00721F21" w:rsidP="00721F21">
      <w:pPr>
        <w:autoSpaceDE w:val="0"/>
        <w:autoSpaceDN w:val="0"/>
        <w:adjustRightInd w:val="0"/>
        <w:spacing w:after="0" w:line="360" w:lineRule="auto"/>
        <w:ind w:firstLine="0"/>
        <w:contextualSpacing/>
        <w:jc w:val="both"/>
        <w:rPr>
          <w:rFonts w:eastAsia="SimSun"/>
          <w:color w:val="000000"/>
          <w:szCs w:val="24"/>
          <w:lang w:bidi="ar-EG"/>
        </w:rPr>
      </w:pPr>
      <w:r w:rsidRPr="00721F21">
        <w:rPr>
          <w:rFonts w:eastAsia="SimSun"/>
          <w:color w:val="000000"/>
          <w:szCs w:val="24"/>
          <w:vertAlign w:val="superscript"/>
          <w:lang w:bidi="ar-EG"/>
        </w:rPr>
        <w:t>1</w:t>
      </w:r>
      <w:r w:rsidRPr="00721F21">
        <w:rPr>
          <w:rFonts w:eastAsia="SimSun"/>
          <w:color w:val="000000"/>
          <w:szCs w:val="24"/>
          <w:lang w:bidi="ar-EG"/>
        </w:rPr>
        <w:t>Production engineering and mechanical design department, Mansoura University, El-Mansoura 35516, Egypt.</w:t>
      </w:r>
    </w:p>
    <w:p w14:paraId="3B26339A" w14:textId="77777777" w:rsidR="00721F21" w:rsidRPr="00721F21" w:rsidRDefault="00721F21" w:rsidP="00721F21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eastAsia="Calibri"/>
          <w:szCs w:val="24"/>
          <w:lang w:val="en-AU"/>
        </w:rPr>
      </w:pPr>
      <w:r w:rsidRPr="00721F21">
        <w:rPr>
          <w:rFonts w:eastAsia="Calibri"/>
          <w:szCs w:val="24"/>
          <w:vertAlign w:val="superscript"/>
        </w:rPr>
        <w:t>2</w:t>
      </w:r>
      <w:r w:rsidRPr="00721F21">
        <w:rPr>
          <w:rFonts w:eastAsia="Calibri"/>
          <w:szCs w:val="24"/>
        </w:rPr>
        <w:t xml:space="preserve">Graphene Center of Excellence for Energy and electronic Applications, </w:t>
      </w:r>
      <w:r w:rsidRPr="00721F21">
        <w:rPr>
          <w:rFonts w:eastAsia="Calibri"/>
          <w:szCs w:val="24"/>
          <w:lang w:val="en-AU"/>
        </w:rPr>
        <w:t>Egypt-Japan University of Science and Technology, Alexandria 21934, Egypt.</w:t>
      </w:r>
    </w:p>
    <w:p w14:paraId="439668B9" w14:textId="77777777" w:rsidR="00721F21" w:rsidRPr="00721F21" w:rsidRDefault="00721F21" w:rsidP="00721F21">
      <w:pPr>
        <w:spacing w:after="0" w:line="360" w:lineRule="auto"/>
        <w:ind w:firstLine="0"/>
        <w:contextualSpacing/>
        <w:jc w:val="both"/>
        <w:rPr>
          <w:rFonts w:eastAsia="SimSun"/>
          <w:szCs w:val="24"/>
          <w:lang w:bidi="ar-EG"/>
        </w:rPr>
      </w:pPr>
      <w:r w:rsidRPr="00721F21">
        <w:rPr>
          <w:rFonts w:eastAsia="SimSun"/>
          <w:szCs w:val="24"/>
          <w:vertAlign w:val="superscript"/>
          <w:lang w:bidi="ar-EG"/>
        </w:rPr>
        <w:t>3</w:t>
      </w:r>
      <w:r w:rsidRPr="00721F21">
        <w:rPr>
          <w:rFonts w:eastAsia="SimSun"/>
          <w:szCs w:val="24"/>
          <w:lang w:bidi="ar-EG"/>
        </w:rPr>
        <w:t xml:space="preserve">Renewable Energy Science and Engineering Department, Faculty of Postgraduate Studies for Advanced Sciences (PSAS), </w:t>
      </w:r>
      <w:proofErr w:type="spellStart"/>
      <w:r w:rsidRPr="00721F21">
        <w:rPr>
          <w:rFonts w:eastAsia="SimSun"/>
          <w:szCs w:val="24"/>
          <w:lang w:bidi="ar-EG"/>
        </w:rPr>
        <w:t>Beni</w:t>
      </w:r>
      <w:proofErr w:type="spellEnd"/>
      <w:r w:rsidRPr="00721F21">
        <w:rPr>
          <w:rFonts w:eastAsia="SimSun"/>
          <w:szCs w:val="24"/>
          <w:lang w:bidi="ar-EG"/>
        </w:rPr>
        <w:t xml:space="preserve">- </w:t>
      </w:r>
      <w:proofErr w:type="spellStart"/>
      <w:r w:rsidRPr="00721F21">
        <w:rPr>
          <w:rFonts w:eastAsia="SimSun"/>
          <w:szCs w:val="24"/>
          <w:lang w:bidi="ar-EG"/>
        </w:rPr>
        <w:t>Suef</w:t>
      </w:r>
      <w:proofErr w:type="spellEnd"/>
      <w:r w:rsidRPr="00721F21">
        <w:rPr>
          <w:rFonts w:eastAsia="SimSun"/>
          <w:szCs w:val="24"/>
          <w:lang w:bidi="ar-EG"/>
        </w:rPr>
        <w:t xml:space="preserve"> University, </w:t>
      </w:r>
      <w:proofErr w:type="spellStart"/>
      <w:r w:rsidRPr="00721F21">
        <w:rPr>
          <w:rFonts w:eastAsia="SimSun"/>
          <w:szCs w:val="24"/>
          <w:lang w:bidi="ar-EG"/>
        </w:rPr>
        <w:t>Beni-</w:t>
      </w:r>
      <w:proofErr w:type="gramStart"/>
      <w:r w:rsidRPr="00721F21">
        <w:rPr>
          <w:rFonts w:eastAsia="SimSun"/>
          <w:szCs w:val="24"/>
          <w:lang w:bidi="ar-EG"/>
        </w:rPr>
        <w:t>Suef</w:t>
      </w:r>
      <w:proofErr w:type="spellEnd"/>
      <w:r w:rsidRPr="00721F21">
        <w:rPr>
          <w:rFonts w:eastAsia="SimSun"/>
          <w:szCs w:val="24"/>
          <w:lang w:bidi="ar-EG"/>
        </w:rPr>
        <w:t xml:space="preserve">  62511</w:t>
      </w:r>
      <w:proofErr w:type="gramEnd"/>
      <w:r w:rsidRPr="00721F21">
        <w:rPr>
          <w:rFonts w:eastAsia="SimSun"/>
          <w:szCs w:val="24"/>
          <w:lang w:bidi="ar-EG"/>
        </w:rPr>
        <w:t>, Egypt</w:t>
      </w:r>
    </w:p>
    <w:p w14:paraId="7C3C4982" w14:textId="77777777" w:rsidR="00721F21" w:rsidRPr="00721F21" w:rsidRDefault="00721F21" w:rsidP="00721F21">
      <w:pPr>
        <w:spacing w:after="0" w:line="360" w:lineRule="auto"/>
        <w:ind w:firstLine="0"/>
        <w:contextualSpacing/>
        <w:jc w:val="both"/>
        <w:rPr>
          <w:rFonts w:eastAsia="SimSun"/>
          <w:szCs w:val="24"/>
          <w:lang w:bidi="ar-EG"/>
        </w:rPr>
      </w:pPr>
      <w:r w:rsidRPr="00721F21">
        <w:rPr>
          <w:rFonts w:eastAsia="SimSun"/>
          <w:szCs w:val="24"/>
          <w:vertAlign w:val="superscript"/>
          <w:lang w:bidi="ar-EG"/>
        </w:rPr>
        <w:t>4</w:t>
      </w:r>
      <w:r w:rsidRPr="00721F21">
        <w:rPr>
          <w:rFonts w:eastAsia="SimSun"/>
          <w:szCs w:val="24"/>
          <w:lang w:bidi="ar-EG"/>
        </w:rPr>
        <w:t>Institute of Basic and Applied Sciences, Egypt-Japan University of Science and Technology, New Borg El Arab, Alexandria 21934, Egypt.</w:t>
      </w:r>
    </w:p>
    <w:p w14:paraId="2FDD0B4B" w14:textId="73396806" w:rsidR="00694F53" w:rsidRDefault="00721F21" w:rsidP="00721F21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eastAsia="Calibri"/>
          <w:szCs w:val="24"/>
        </w:rPr>
      </w:pPr>
      <w:r w:rsidRPr="00721F21">
        <w:rPr>
          <w:rFonts w:eastAsia="Calibri"/>
          <w:szCs w:val="24"/>
          <w:vertAlign w:val="superscript"/>
        </w:rPr>
        <w:t>5</w:t>
      </w:r>
      <w:r w:rsidRPr="00721F21">
        <w:rPr>
          <w:rFonts w:eastAsia="Calibri"/>
          <w:szCs w:val="24"/>
        </w:rPr>
        <w:t>Department of Mathematical and Physical Engineering, Faculty of Engineering (</w:t>
      </w:r>
      <w:proofErr w:type="spellStart"/>
      <w:r w:rsidRPr="00721F21">
        <w:rPr>
          <w:rFonts w:eastAsia="Calibri"/>
          <w:szCs w:val="24"/>
        </w:rPr>
        <w:t>Shoubra</w:t>
      </w:r>
      <w:proofErr w:type="spellEnd"/>
      <w:r w:rsidRPr="00721F21">
        <w:rPr>
          <w:rFonts w:eastAsia="Calibri"/>
          <w:szCs w:val="24"/>
        </w:rPr>
        <w:t xml:space="preserve">), </w:t>
      </w:r>
      <w:proofErr w:type="spellStart"/>
      <w:r w:rsidRPr="00721F21">
        <w:rPr>
          <w:rFonts w:eastAsia="Calibri"/>
          <w:szCs w:val="24"/>
        </w:rPr>
        <w:t>Benha</w:t>
      </w:r>
      <w:proofErr w:type="spellEnd"/>
      <w:r w:rsidRPr="00721F21">
        <w:rPr>
          <w:rFonts w:eastAsia="Calibri"/>
          <w:szCs w:val="24"/>
        </w:rPr>
        <w:t xml:space="preserve"> University, Cairo 11614, Egypt.</w:t>
      </w:r>
    </w:p>
    <w:p w14:paraId="7C58A490" w14:textId="6FAE2836" w:rsidR="003E1133" w:rsidRDefault="003E1133" w:rsidP="00721F21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eastAsia="Calibri"/>
          <w:szCs w:val="24"/>
        </w:rPr>
      </w:pPr>
    </w:p>
    <w:p w14:paraId="0749A239" w14:textId="2EE108E6" w:rsidR="003E1133" w:rsidRDefault="003E1133" w:rsidP="00721F21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eastAsia="Calibri"/>
          <w:szCs w:val="24"/>
        </w:rPr>
      </w:pPr>
    </w:p>
    <w:p w14:paraId="0A1F2F22" w14:textId="695FDB14" w:rsidR="003E1133" w:rsidRDefault="003E1133" w:rsidP="00721F21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eastAsia="Calibri"/>
          <w:szCs w:val="24"/>
        </w:rPr>
      </w:pPr>
    </w:p>
    <w:p w14:paraId="340856CB" w14:textId="6991434F" w:rsidR="003E1133" w:rsidRPr="005E7867" w:rsidRDefault="0064030D" w:rsidP="003E1133">
      <w:pPr>
        <w:ind w:firstLine="0"/>
        <w:rPr>
          <w:rFonts w:cstheme="majorBidi"/>
          <w:b/>
          <w:bCs/>
        </w:rPr>
      </w:pPr>
      <w:bookmarkStart w:id="0" w:name="_GoBack"/>
      <w:r w:rsidRPr="006A50BB">
        <w:rPr>
          <w:rFonts w:cstheme="majorBidi"/>
        </w:rPr>
        <w:t>*</w:t>
      </w:r>
      <w:r w:rsidR="002121CF">
        <w:rPr>
          <w:rFonts w:cstheme="majorBidi"/>
          <w:b/>
          <w:bCs/>
        </w:rPr>
        <w:t>Corresponding author</w:t>
      </w:r>
      <w:r w:rsidR="003E1133" w:rsidRPr="005E7867">
        <w:rPr>
          <w:rFonts w:cstheme="majorBidi"/>
          <w:b/>
          <w:bCs/>
        </w:rPr>
        <w:t xml:space="preserve">: </w:t>
      </w:r>
    </w:p>
    <w:bookmarkEnd w:id="0"/>
    <w:p w14:paraId="3EF68B9A" w14:textId="620D9E58" w:rsidR="003E1133" w:rsidRPr="00C23F1E" w:rsidRDefault="003E1133" w:rsidP="002121CF">
      <w:pPr>
        <w:ind w:firstLine="0"/>
        <w:rPr>
          <w:rFonts w:cstheme="majorBidi"/>
        </w:rPr>
      </w:pPr>
      <w:r w:rsidRPr="006A50BB">
        <w:rPr>
          <w:rFonts w:cstheme="majorBidi"/>
        </w:rPr>
        <w:t>*</w:t>
      </w:r>
      <w:r w:rsidRPr="00573864">
        <w:rPr>
          <w:rFonts w:cstheme="majorBidi"/>
          <w:b/>
          <w:bCs/>
          <w:lang w:bidi="ar-EG"/>
        </w:rPr>
        <w:t>(</w:t>
      </w:r>
      <w:r>
        <w:rPr>
          <w:rFonts w:cstheme="majorBidi"/>
          <w:b/>
          <w:bCs/>
          <w:lang w:bidi="ar-EG"/>
        </w:rPr>
        <w:t>M. Hussein</w:t>
      </w:r>
      <w:r w:rsidRPr="00C720B9">
        <w:rPr>
          <w:rFonts w:cstheme="majorBidi"/>
          <w:b/>
          <w:bCs/>
          <w:lang w:bidi="ar-EG"/>
        </w:rPr>
        <w:t xml:space="preserve"> El-Shafei</w:t>
      </w:r>
      <w:r w:rsidRPr="00573864">
        <w:rPr>
          <w:rFonts w:cstheme="majorBidi"/>
          <w:b/>
          <w:bCs/>
          <w:lang w:bidi="ar-EG"/>
        </w:rPr>
        <w:t>)</w:t>
      </w:r>
      <w:r w:rsidRPr="00573864">
        <w:rPr>
          <w:rFonts w:cstheme="majorBidi"/>
        </w:rPr>
        <w:t>,</w:t>
      </w:r>
      <w:r w:rsidR="002121CF">
        <w:rPr>
          <w:rFonts w:cstheme="majorBidi"/>
        </w:rPr>
        <w:t xml:space="preserve"> Full name: Mohamed Hussein </w:t>
      </w:r>
      <w:proofErr w:type="spellStart"/>
      <w:r w:rsidR="002121CF">
        <w:rPr>
          <w:rFonts w:cstheme="majorBidi"/>
        </w:rPr>
        <w:t>Issa</w:t>
      </w:r>
      <w:proofErr w:type="spellEnd"/>
      <w:r w:rsidR="002121CF">
        <w:rPr>
          <w:rFonts w:cstheme="majorBidi"/>
        </w:rPr>
        <w:t xml:space="preserve"> El-Shafei, </w:t>
      </w:r>
      <w:r>
        <w:rPr>
          <w:rFonts w:cstheme="majorBidi"/>
        </w:rPr>
        <w:t>Mob</w:t>
      </w:r>
      <w:r w:rsidRPr="00573864">
        <w:rPr>
          <w:rFonts w:cstheme="majorBidi"/>
        </w:rPr>
        <w:t>: +</w:t>
      </w:r>
      <w:r w:rsidRPr="00573864">
        <w:rPr>
          <w:rFonts w:cstheme="majorBidi"/>
          <w:lang w:val="en-AU"/>
        </w:rPr>
        <w:t>20</w:t>
      </w:r>
      <w:r>
        <w:rPr>
          <w:rFonts w:cstheme="majorBidi"/>
          <w:lang w:val="en-AU"/>
        </w:rPr>
        <w:t>1009919969,</w:t>
      </w:r>
      <w:r w:rsidRPr="00573864">
        <w:rPr>
          <w:rFonts w:cstheme="majorBidi"/>
        </w:rPr>
        <w:t xml:space="preserve"> </w:t>
      </w:r>
      <w:r w:rsidR="002121CF">
        <w:rPr>
          <w:rFonts w:cstheme="majorBidi"/>
        </w:rPr>
        <w:t xml:space="preserve">     </w:t>
      </w:r>
      <w:r w:rsidRPr="00573864">
        <w:rPr>
          <w:rFonts w:cstheme="majorBidi"/>
        </w:rPr>
        <w:t xml:space="preserve">E-mail: </w:t>
      </w:r>
      <w:hyperlink r:id="rId4" w:history="1">
        <w:r w:rsidRPr="001A6A8D">
          <w:rPr>
            <w:rStyle w:val="Hyperlink"/>
            <w:rFonts w:cstheme="majorBidi"/>
          </w:rPr>
          <w:t>m_hussein@mans.edu.eg</w:t>
        </w:r>
      </w:hyperlink>
    </w:p>
    <w:p w14:paraId="1D648328" w14:textId="77777777" w:rsidR="003E1133" w:rsidRDefault="003E1133" w:rsidP="00721F21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eastAsia="Calibri"/>
          <w:szCs w:val="24"/>
        </w:rPr>
      </w:pPr>
    </w:p>
    <w:p w14:paraId="0C5C5869" w14:textId="77777777" w:rsidR="00694F53" w:rsidRDefault="00694F53">
      <w:pPr>
        <w:rPr>
          <w:rFonts w:eastAsia="Calibri"/>
          <w:szCs w:val="24"/>
        </w:rPr>
      </w:pPr>
      <w:r>
        <w:rPr>
          <w:rFonts w:eastAsia="Calibri"/>
          <w:szCs w:val="24"/>
        </w:rPr>
        <w:br w:type="page"/>
      </w:r>
    </w:p>
    <w:p w14:paraId="2904130F" w14:textId="2E1D7232" w:rsidR="00721F21" w:rsidRDefault="00694F53" w:rsidP="00694F53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eastAsia="Calibri"/>
          <w:szCs w:val="24"/>
        </w:rPr>
      </w:pPr>
      <w:r>
        <w:rPr>
          <w:rFonts w:eastAsia="Calibri"/>
          <w:noProof/>
          <w:szCs w:val="24"/>
        </w:rPr>
        <w:lastRenderedPageBreak/>
        <w:drawing>
          <wp:inline distT="0" distB="0" distL="0" distR="0" wp14:anchorId="2967675C" wp14:editId="0C763966">
            <wp:extent cx="2506980" cy="1274445"/>
            <wp:effectExtent l="0" t="0" r="762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8E06" w14:textId="2B69EA85" w:rsidR="00694F53" w:rsidRDefault="00694F53" w:rsidP="00694F53">
      <w:pPr>
        <w:pStyle w:val="Caption"/>
        <w:jc w:val="both"/>
        <w:rPr>
          <w:i w:val="0"/>
          <w:iCs/>
          <w:sz w:val="24"/>
          <w:szCs w:val="36"/>
        </w:rPr>
      </w:pPr>
      <w:r w:rsidRPr="00B87470">
        <w:rPr>
          <w:b/>
          <w:bCs/>
          <w:i w:val="0"/>
          <w:iCs/>
          <w:sz w:val="24"/>
          <w:szCs w:val="36"/>
        </w:rPr>
        <w:t>Fig. S</w:t>
      </w:r>
      <w:r w:rsidRPr="00B87470">
        <w:rPr>
          <w:rFonts w:eastAsia="Calibri"/>
          <w:b/>
          <w:bCs/>
          <w:i w:val="0"/>
          <w:iCs/>
          <w:sz w:val="24"/>
          <w:szCs w:val="36"/>
        </w:rPr>
        <w:fldChar w:fldCharType="begin"/>
      </w:r>
      <w:r w:rsidRPr="00B87470">
        <w:rPr>
          <w:rFonts w:eastAsia="Calibri"/>
          <w:b/>
          <w:bCs/>
          <w:i w:val="0"/>
          <w:iCs/>
          <w:sz w:val="24"/>
          <w:szCs w:val="36"/>
        </w:rPr>
        <w:instrText xml:space="preserve"> SEQ Fig._S \* ARABIC </w:instrText>
      </w:r>
      <w:r w:rsidRPr="00B87470">
        <w:rPr>
          <w:rFonts w:eastAsia="Calibri"/>
          <w:b/>
          <w:bCs/>
          <w:i w:val="0"/>
          <w:iCs/>
          <w:sz w:val="24"/>
          <w:szCs w:val="36"/>
        </w:rPr>
        <w:fldChar w:fldCharType="separate"/>
      </w:r>
      <w:r>
        <w:rPr>
          <w:rFonts w:eastAsia="Calibri"/>
          <w:b/>
          <w:bCs/>
          <w:i w:val="0"/>
          <w:iCs/>
          <w:noProof/>
          <w:sz w:val="24"/>
          <w:szCs w:val="36"/>
        </w:rPr>
        <w:t>1</w:t>
      </w:r>
      <w:r w:rsidRPr="00B87470">
        <w:rPr>
          <w:rFonts w:eastAsia="Calibri"/>
          <w:b/>
          <w:bCs/>
          <w:i w:val="0"/>
          <w:iCs/>
          <w:sz w:val="24"/>
          <w:szCs w:val="36"/>
        </w:rPr>
        <w:fldChar w:fldCharType="end"/>
      </w:r>
      <w:r w:rsidRPr="00B87470">
        <w:rPr>
          <w:rFonts w:eastAsia="Calibri"/>
          <w:b/>
          <w:bCs/>
          <w:i w:val="0"/>
          <w:iCs/>
          <w:sz w:val="24"/>
          <w:szCs w:val="36"/>
        </w:rPr>
        <w:t>:</w:t>
      </w:r>
      <w:r w:rsidRPr="00B87470">
        <w:rPr>
          <w:rFonts w:eastAsia="Calibri"/>
          <w:i w:val="0"/>
          <w:iCs/>
          <w:sz w:val="24"/>
          <w:szCs w:val="36"/>
        </w:rPr>
        <w:t xml:space="preserve"> </w:t>
      </w:r>
      <w:r>
        <w:rPr>
          <w:i w:val="0"/>
          <w:iCs/>
          <w:sz w:val="24"/>
          <w:szCs w:val="36"/>
        </w:rPr>
        <w:t>The equivalent circuit used to fit the electrochemical impedance spectroscopy (EIS) data</w:t>
      </w:r>
      <w:r w:rsidRPr="00B87470">
        <w:rPr>
          <w:i w:val="0"/>
          <w:iCs/>
          <w:sz w:val="24"/>
          <w:szCs w:val="36"/>
        </w:rPr>
        <w:t>.</w:t>
      </w:r>
      <w:r>
        <w:rPr>
          <w:i w:val="0"/>
          <w:iCs/>
          <w:sz w:val="24"/>
          <w:szCs w:val="36"/>
        </w:rPr>
        <w:t xml:space="preserve"> RESR is the series equivalent resistance, RCT is the charge transfer resistance, C is the capacitance element, and W is the Warburg element accounting for the resistance to the electrolyte diffusion. </w:t>
      </w:r>
    </w:p>
    <w:p w14:paraId="3AB2C454" w14:textId="77777777" w:rsidR="00694F53" w:rsidRDefault="00694F53" w:rsidP="00694F53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eastAsia="Calibri"/>
          <w:szCs w:val="24"/>
        </w:rPr>
      </w:pPr>
    </w:p>
    <w:p w14:paraId="019F1364" w14:textId="4EB79B26" w:rsidR="00721F21" w:rsidRDefault="00721F21">
      <w:pPr>
        <w:rPr>
          <w:rFonts w:eastAsia="Calibri"/>
          <w:szCs w:val="24"/>
        </w:rPr>
      </w:pPr>
      <w:r>
        <w:rPr>
          <w:rFonts w:eastAsia="Calibri"/>
          <w:szCs w:val="24"/>
        </w:rPr>
        <w:br w:type="page"/>
      </w:r>
    </w:p>
    <w:p w14:paraId="6D931BAA" w14:textId="0CC1A276" w:rsidR="00721F21" w:rsidRDefault="00E838D6" w:rsidP="00E838D6">
      <w:pPr>
        <w:keepNext/>
        <w:autoSpaceDE w:val="0"/>
        <w:autoSpaceDN w:val="0"/>
        <w:adjustRightInd w:val="0"/>
        <w:spacing w:after="0" w:line="360" w:lineRule="auto"/>
        <w:ind w:firstLine="0"/>
        <w:jc w:val="center"/>
      </w:pPr>
      <w:r w:rsidRPr="00E838D6">
        <w:rPr>
          <w:noProof/>
        </w:rPr>
        <w:lastRenderedPageBreak/>
        <w:drawing>
          <wp:inline distT="0" distB="0" distL="0" distR="0" wp14:anchorId="592221D1" wp14:editId="525472B6">
            <wp:extent cx="5398770" cy="4325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F0262" w14:textId="6AF145B0" w:rsidR="00A66A14" w:rsidRDefault="00721F21" w:rsidP="00B87470">
      <w:pPr>
        <w:pStyle w:val="Caption"/>
        <w:jc w:val="both"/>
        <w:rPr>
          <w:i w:val="0"/>
          <w:iCs/>
          <w:sz w:val="24"/>
          <w:szCs w:val="36"/>
        </w:rPr>
      </w:pPr>
      <w:r w:rsidRPr="00B87470">
        <w:rPr>
          <w:b/>
          <w:bCs/>
          <w:i w:val="0"/>
          <w:iCs/>
          <w:sz w:val="24"/>
          <w:szCs w:val="36"/>
        </w:rPr>
        <w:t>Fig. S</w:t>
      </w:r>
      <w:r w:rsidR="001222BC">
        <w:rPr>
          <w:rFonts w:eastAsia="Calibri"/>
          <w:b/>
          <w:bCs/>
          <w:i w:val="0"/>
          <w:iCs/>
          <w:sz w:val="24"/>
          <w:szCs w:val="36"/>
        </w:rPr>
        <w:t>2</w:t>
      </w:r>
      <w:r w:rsidR="00126B52" w:rsidRPr="00B87470">
        <w:rPr>
          <w:rFonts w:eastAsia="Calibri"/>
          <w:b/>
          <w:bCs/>
          <w:i w:val="0"/>
          <w:iCs/>
          <w:sz w:val="24"/>
          <w:szCs w:val="36"/>
        </w:rPr>
        <w:t>:</w:t>
      </w:r>
      <w:r w:rsidRPr="00B87470">
        <w:rPr>
          <w:rFonts w:eastAsia="Calibri"/>
          <w:i w:val="0"/>
          <w:iCs/>
          <w:sz w:val="24"/>
          <w:szCs w:val="36"/>
        </w:rPr>
        <w:t xml:space="preserve"> </w:t>
      </w:r>
      <w:r w:rsidRPr="00B87470">
        <w:rPr>
          <w:i w:val="0"/>
          <w:iCs/>
          <w:sz w:val="24"/>
          <w:szCs w:val="36"/>
        </w:rPr>
        <w:t xml:space="preserve">XRD patterns for CNFs, </w:t>
      </w:r>
      <w:proofErr w:type="spellStart"/>
      <w:r w:rsidRPr="00B87470">
        <w:rPr>
          <w:i w:val="0"/>
          <w:iCs/>
          <w:sz w:val="24"/>
          <w:szCs w:val="36"/>
        </w:rPr>
        <w:t>NiO</w:t>
      </w:r>
      <w:proofErr w:type="spellEnd"/>
      <w:r w:rsidR="00126B52" w:rsidRPr="00B87470">
        <w:rPr>
          <w:i w:val="0"/>
          <w:iCs/>
          <w:sz w:val="24"/>
          <w:szCs w:val="36"/>
        </w:rPr>
        <w:t xml:space="preserve"> samples</w:t>
      </w:r>
      <w:r w:rsidRPr="00B87470">
        <w:rPr>
          <w:i w:val="0"/>
          <w:iCs/>
          <w:sz w:val="24"/>
          <w:szCs w:val="36"/>
        </w:rPr>
        <w:t xml:space="preserve"> and </w:t>
      </w:r>
      <w:r w:rsidR="00126B52" w:rsidRPr="00B87470">
        <w:rPr>
          <w:i w:val="0"/>
          <w:iCs/>
          <w:sz w:val="24"/>
          <w:szCs w:val="36"/>
        </w:rPr>
        <w:t xml:space="preserve">the </w:t>
      </w:r>
      <w:proofErr w:type="spellStart"/>
      <w:proofErr w:type="gramStart"/>
      <w:r w:rsidRPr="00B87470">
        <w:rPr>
          <w:i w:val="0"/>
          <w:iCs/>
          <w:sz w:val="24"/>
          <w:szCs w:val="36"/>
        </w:rPr>
        <w:t>NiO</w:t>
      </w:r>
      <w:r w:rsidR="00126B52" w:rsidRPr="00B87470">
        <w:rPr>
          <w:i w:val="0"/>
          <w:iCs/>
          <w:sz w:val="24"/>
          <w:szCs w:val="36"/>
        </w:rPr>
        <w:t>:</w:t>
      </w:r>
      <w:r w:rsidRPr="00B87470">
        <w:rPr>
          <w:i w:val="0"/>
          <w:iCs/>
          <w:sz w:val="24"/>
          <w:szCs w:val="36"/>
        </w:rPr>
        <w:t>CNFs</w:t>
      </w:r>
      <w:proofErr w:type="spellEnd"/>
      <w:proofErr w:type="gramEnd"/>
      <w:r w:rsidRPr="00B87470">
        <w:rPr>
          <w:i w:val="0"/>
          <w:iCs/>
          <w:sz w:val="24"/>
          <w:szCs w:val="36"/>
        </w:rPr>
        <w:t xml:space="preserve"> </w:t>
      </w:r>
      <w:r w:rsidR="00126B52" w:rsidRPr="00B87470">
        <w:rPr>
          <w:i w:val="0"/>
          <w:iCs/>
          <w:sz w:val="24"/>
          <w:szCs w:val="36"/>
        </w:rPr>
        <w:t>hybrid nanocomposite. The pattern of</w:t>
      </w:r>
      <w:r w:rsidR="00B87470" w:rsidRPr="00B87470">
        <w:rPr>
          <w:i w:val="0"/>
          <w:iCs/>
          <w:sz w:val="24"/>
          <w:szCs w:val="36"/>
        </w:rPr>
        <w:t xml:space="preserve"> t</w:t>
      </w:r>
      <w:r w:rsidR="00126B52" w:rsidRPr="00B87470">
        <w:rPr>
          <w:i w:val="0"/>
          <w:iCs/>
          <w:sz w:val="24"/>
          <w:szCs w:val="36"/>
        </w:rPr>
        <w:t xml:space="preserve">he </w:t>
      </w:r>
      <w:proofErr w:type="spellStart"/>
      <w:proofErr w:type="gramStart"/>
      <w:r w:rsidR="00126B52" w:rsidRPr="00B87470">
        <w:rPr>
          <w:i w:val="0"/>
          <w:iCs/>
          <w:sz w:val="24"/>
          <w:szCs w:val="36"/>
        </w:rPr>
        <w:t>NiO:CNFs</w:t>
      </w:r>
      <w:proofErr w:type="spellEnd"/>
      <w:proofErr w:type="gramEnd"/>
      <w:r w:rsidR="00126B52" w:rsidRPr="00B87470">
        <w:rPr>
          <w:i w:val="0"/>
          <w:iCs/>
          <w:sz w:val="24"/>
          <w:szCs w:val="36"/>
        </w:rPr>
        <w:t xml:space="preserve"> nanocomposite showed </w:t>
      </w:r>
      <w:r w:rsidR="008166FD" w:rsidRPr="00B87470">
        <w:rPr>
          <w:i w:val="0"/>
          <w:iCs/>
          <w:sz w:val="24"/>
          <w:szCs w:val="36"/>
        </w:rPr>
        <w:t xml:space="preserve">peaks </w:t>
      </w:r>
      <w:r w:rsidR="00126B52" w:rsidRPr="00B87470">
        <w:rPr>
          <w:i w:val="0"/>
          <w:iCs/>
          <w:sz w:val="24"/>
          <w:szCs w:val="36"/>
        </w:rPr>
        <w:t xml:space="preserve">of </w:t>
      </w:r>
      <w:proofErr w:type="spellStart"/>
      <w:r w:rsidR="008166FD" w:rsidRPr="00B87470">
        <w:rPr>
          <w:i w:val="0"/>
          <w:iCs/>
          <w:sz w:val="24"/>
          <w:szCs w:val="36"/>
        </w:rPr>
        <w:t>NiO</w:t>
      </w:r>
      <w:proofErr w:type="spellEnd"/>
      <w:r w:rsidR="008166FD" w:rsidRPr="00B87470">
        <w:rPr>
          <w:i w:val="0"/>
          <w:iCs/>
          <w:sz w:val="24"/>
          <w:szCs w:val="36"/>
        </w:rPr>
        <w:t xml:space="preserve"> </w:t>
      </w:r>
      <w:r w:rsidR="00B87470" w:rsidRPr="00B87470">
        <w:rPr>
          <w:i w:val="0"/>
          <w:iCs/>
          <w:sz w:val="24"/>
          <w:szCs w:val="36"/>
        </w:rPr>
        <w:t xml:space="preserve">has </w:t>
      </w:r>
      <w:r w:rsidR="008166FD" w:rsidRPr="00B87470">
        <w:rPr>
          <w:i w:val="0"/>
          <w:iCs/>
          <w:sz w:val="24"/>
          <w:szCs w:val="36"/>
        </w:rPr>
        <w:t xml:space="preserve">pure cubic phase </w:t>
      </w:r>
      <w:r w:rsidR="00B87470" w:rsidRPr="00B87470">
        <w:rPr>
          <w:i w:val="0"/>
          <w:iCs/>
          <w:sz w:val="24"/>
          <w:szCs w:val="36"/>
        </w:rPr>
        <w:t xml:space="preserve"> (JCPDS, No. 47-1049)</w:t>
      </w:r>
      <w:r w:rsidR="008166FD" w:rsidRPr="00B87470">
        <w:rPr>
          <w:i w:val="0"/>
          <w:iCs/>
          <w:sz w:val="24"/>
          <w:szCs w:val="36"/>
        </w:rPr>
        <w:t xml:space="preserve"> </w:t>
      </w:r>
      <w:r w:rsidR="00B87470" w:rsidRPr="00B87470">
        <w:rPr>
          <w:i w:val="0"/>
          <w:iCs/>
          <w:sz w:val="24"/>
          <w:szCs w:val="36"/>
        </w:rPr>
        <w:t xml:space="preserve">are </w:t>
      </w:r>
      <w:r w:rsidR="008166FD" w:rsidRPr="00B87470">
        <w:rPr>
          <w:i w:val="0"/>
          <w:iCs/>
          <w:sz w:val="24"/>
          <w:szCs w:val="36"/>
        </w:rPr>
        <w:t>superimposed on the</w:t>
      </w:r>
      <w:r w:rsidR="00B87470" w:rsidRPr="00B87470">
        <w:rPr>
          <w:i w:val="0"/>
          <w:iCs/>
          <w:sz w:val="24"/>
          <w:szCs w:val="36"/>
        </w:rPr>
        <w:t xml:space="preserve"> </w:t>
      </w:r>
      <w:r w:rsidR="00126B52" w:rsidRPr="00B87470">
        <w:rPr>
          <w:i w:val="0"/>
          <w:iCs/>
          <w:sz w:val="24"/>
          <w:szCs w:val="36"/>
        </w:rPr>
        <w:t xml:space="preserve">CNFs </w:t>
      </w:r>
      <w:r w:rsidR="008166FD" w:rsidRPr="00B87470">
        <w:rPr>
          <w:i w:val="0"/>
          <w:iCs/>
          <w:sz w:val="24"/>
          <w:szCs w:val="36"/>
        </w:rPr>
        <w:t>pattern.</w:t>
      </w:r>
    </w:p>
    <w:p w14:paraId="31496042" w14:textId="77777777" w:rsidR="00A66A14" w:rsidRDefault="00A66A14">
      <w:pPr>
        <w:rPr>
          <w:iCs/>
          <w:szCs w:val="36"/>
        </w:rPr>
      </w:pPr>
      <w:r>
        <w:rPr>
          <w:i/>
          <w:iCs/>
          <w:szCs w:val="36"/>
        </w:rPr>
        <w:br w:type="page"/>
      </w:r>
    </w:p>
    <w:p w14:paraId="6E08320E" w14:textId="61D09CE0" w:rsidR="003027A0" w:rsidRDefault="00064572" w:rsidP="00064572">
      <w:pPr>
        <w:pStyle w:val="Caption"/>
        <w:keepNext/>
        <w:jc w:val="center"/>
      </w:pPr>
      <w:r w:rsidRPr="00064572">
        <w:rPr>
          <w:noProof/>
        </w:rPr>
        <w:lastRenderedPageBreak/>
        <w:drawing>
          <wp:inline distT="0" distB="0" distL="0" distR="0" wp14:anchorId="4D4000FD" wp14:editId="4D176A33">
            <wp:extent cx="6189345" cy="311110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11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662B" w14:textId="5E125C86" w:rsidR="004364E3" w:rsidRDefault="003027A0" w:rsidP="004364E3">
      <w:pPr>
        <w:pStyle w:val="FigureTitle"/>
        <w:spacing w:before="0"/>
        <w:jc w:val="both"/>
        <w:rPr>
          <w:b w:val="0"/>
          <w:bCs w:val="0"/>
          <w:i w:val="0"/>
          <w:iCs w:val="0"/>
          <w:color w:val="auto"/>
        </w:rPr>
      </w:pPr>
      <w:r w:rsidRPr="001222BC">
        <w:rPr>
          <w:i w:val="0"/>
          <w:iCs w:val="0"/>
        </w:rPr>
        <w:t>Fig. S</w:t>
      </w:r>
      <w:r w:rsidR="001222BC" w:rsidRPr="001222BC">
        <w:rPr>
          <w:i w:val="0"/>
          <w:iCs w:val="0"/>
        </w:rPr>
        <w:t>3</w:t>
      </w:r>
      <w:r w:rsidR="004364E3" w:rsidRPr="002565B6">
        <w:rPr>
          <w:i w:val="0"/>
          <w:iCs w:val="0"/>
          <w:color w:val="auto"/>
        </w:rPr>
        <w:t xml:space="preserve">: </w:t>
      </w:r>
      <w:r w:rsidR="004364E3" w:rsidRPr="002565B6">
        <w:rPr>
          <w:b w:val="0"/>
          <w:bCs w:val="0"/>
          <w:i w:val="0"/>
          <w:iCs w:val="0"/>
          <w:color w:val="auto"/>
        </w:rPr>
        <w:t xml:space="preserve">SEM micrographs for (a, a1) </w:t>
      </w:r>
      <w:proofErr w:type="spellStart"/>
      <w:r w:rsidR="004364E3" w:rsidRPr="002565B6">
        <w:rPr>
          <w:b w:val="0"/>
          <w:bCs w:val="0"/>
          <w:i w:val="0"/>
          <w:iCs w:val="0"/>
          <w:color w:val="auto"/>
        </w:rPr>
        <w:t>Ni</w:t>
      </w:r>
      <w:r w:rsidR="004364E3">
        <w:rPr>
          <w:b w:val="0"/>
          <w:bCs w:val="0"/>
          <w:i w:val="0"/>
          <w:iCs w:val="0"/>
          <w:color w:val="auto"/>
        </w:rPr>
        <w:t>O</w:t>
      </w:r>
      <w:proofErr w:type="spellEnd"/>
      <w:r w:rsidR="004364E3" w:rsidRPr="002565B6">
        <w:rPr>
          <w:b w:val="0"/>
          <w:bCs w:val="0"/>
          <w:i w:val="0"/>
          <w:iCs w:val="0"/>
          <w:color w:val="auto"/>
        </w:rPr>
        <w:t xml:space="preserve"> 1:2 CNFs</w:t>
      </w:r>
      <w:r w:rsidR="004364E3" w:rsidRPr="002565B6">
        <w:rPr>
          <w:b w:val="0"/>
          <w:bCs w:val="0"/>
          <w:i w:val="0"/>
          <w:iCs w:val="0"/>
          <w:color w:val="auto"/>
          <w:vertAlign w:val="subscript"/>
        </w:rPr>
        <w:t>,</w:t>
      </w:r>
      <w:r w:rsidR="004364E3" w:rsidRPr="002565B6">
        <w:rPr>
          <w:b w:val="0"/>
          <w:bCs w:val="0"/>
          <w:i w:val="0"/>
          <w:iCs w:val="0"/>
          <w:color w:val="auto"/>
        </w:rPr>
        <w:t xml:space="preserve"> (</w:t>
      </w:r>
      <w:proofErr w:type="gramStart"/>
      <w:r w:rsidR="004364E3" w:rsidRPr="002565B6">
        <w:rPr>
          <w:b w:val="0"/>
          <w:bCs w:val="0"/>
          <w:i w:val="0"/>
          <w:iCs w:val="0"/>
          <w:color w:val="auto"/>
        </w:rPr>
        <w:t>b,b</w:t>
      </w:r>
      <w:proofErr w:type="gramEnd"/>
      <w:r w:rsidR="004364E3" w:rsidRPr="002565B6">
        <w:rPr>
          <w:b w:val="0"/>
          <w:bCs w:val="0"/>
          <w:i w:val="0"/>
          <w:iCs w:val="0"/>
          <w:color w:val="auto"/>
        </w:rPr>
        <w:t xml:space="preserve">1) </w:t>
      </w:r>
      <w:proofErr w:type="spellStart"/>
      <w:r w:rsidR="004364E3" w:rsidRPr="002565B6">
        <w:rPr>
          <w:b w:val="0"/>
          <w:bCs w:val="0"/>
          <w:i w:val="0"/>
          <w:iCs w:val="0"/>
          <w:color w:val="auto"/>
        </w:rPr>
        <w:t>Ni</w:t>
      </w:r>
      <w:r w:rsidR="004364E3">
        <w:rPr>
          <w:b w:val="0"/>
          <w:bCs w:val="0"/>
          <w:i w:val="0"/>
          <w:iCs w:val="0"/>
          <w:color w:val="auto"/>
        </w:rPr>
        <w:t>O</w:t>
      </w:r>
      <w:proofErr w:type="spellEnd"/>
      <w:r w:rsidR="001E1A52">
        <w:rPr>
          <w:b w:val="0"/>
          <w:bCs w:val="0"/>
          <w:i w:val="0"/>
          <w:iCs w:val="0"/>
          <w:color w:val="auto"/>
        </w:rPr>
        <w:t xml:space="preserve"> </w:t>
      </w:r>
      <w:r w:rsidR="004364E3" w:rsidRPr="002565B6">
        <w:rPr>
          <w:b w:val="0"/>
          <w:bCs w:val="0"/>
          <w:i w:val="0"/>
          <w:iCs w:val="0"/>
          <w:color w:val="auto"/>
        </w:rPr>
        <w:t>1:1 CNFs</w:t>
      </w:r>
      <w:r w:rsidR="004364E3" w:rsidRPr="002565B6">
        <w:rPr>
          <w:b w:val="0"/>
          <w:bCs w:val="0"/>
          <w:i w:val="0"/>
          <w:iCs w:val="0"/>
          <w:color w:val="auto"/>
          <w:vertAlign w:val="subscript"/>
        </w:rPr>
        <w:t>,</w:t>
      </w:r>
      <w:r w:rsidR="004364E3" w:rsidRPr="002565B6">
        <w:rPr>
          <w:b w:val="0"/>
          <w:bCs w:val="0"/>
          <w:i w:val="0"/>
          <w:iCs w:val="0"/>
          <w:color w:val="auto"/>
        </w:rPr>
        <w:t xml:space="preserve"> (c,c1) </w:t>
      </w:r>
      <w:bookmarkStart w:id="1" w:name="_Hlk51753057"/>
      <w:proofErr w:type="spellStart"/>
      <w:r w:rsidR="004364E3" w:rsidRPr="002565B6">
        <w:rPr>
          <w:b w:val="0"/>
          <w:bCs w:val="0"/>
          <w:i w:val="0"/>
          <w:iCs w:val="0"/>
          <w:color w:val="auto"/>
        </w:rPr>
        <w:t>Ni</w:t>
      </w:r>
      <w:r w:rsidR="004364E3">
        <w:rPr>
          <w:b w:val="0"/>
          <w:bCs w:val="0"/>
          <w:i w:val="0"/>
          <w:iCs w:val="0"/>
          <w:color w:val="auto"/>
        </w:rPr>
        <w:t>O</w:t>
      </w:r>
      <w:proofErr w:type="spellEnd"/>
      <w:r w:rsidR="004364E3">
        <w:rPr>
          <w:b w:val="0"/>
          <w:bCs w:val="0"/>
          <w:i w:val="0"/>
          <w:iCs w:val="0"/>
          <w:color w:val="auto"/>
        </w:rPr>
        <w:t xml:space="preserve"> </w:t>
      </w:r>
      <w:r w:rsidR="004364E3" w:rsidRPr="002565B6">
        <w:rPr>
          <w:b w:val="0"/>
          <w:bCs w:val="0"/>
          <w:i w:val="0"/>
          <w:iCs w:val="0"/>
          <w:color w:val="auto"/>
        </w:rPr>
        <w:t>2:1 CNFs</w:t>
      </w:r>
      <w:bookmarkEnd w:id="1"/>
      <w:r w:rsidR="004364E3">
        <w:rPr>
          <w:b w:val="0"/>
          <w:bCs w:val="0"/>
          <w:i w:val="0"/>
          <w:iCs w:val="0"/>
          <w:color w:val="auto"/>
        </w:rPr>
        <w:t xml:space="preserve"> nanocomposites</w:t>
      </w:r>
      <w:r w:rsidR="00B80C12">
        <w:rPr>
          <w:b w:val="0"/>
          <w:bCs w:val="0"/>
          <w:i w:val="0"/>
          <w:iCs w:val="0"/>
          <w:color w:val="auto"/>
        </w:rPr>
        <w:t xml:space="preserve"> obtained at two magnifications</w:t>
      </w:r>
      <w:r w:rsidR="004364E3" w:rsidRPr="002565B6">
        <w:rPr>
          <w:b w:val="0"/>
          <w:bCs w:val="0"/>
          <w:i w:val="0"/>
          <w:iCs w:val="0"/>
          <w:color w:val="auto"/>
        </w:rPr>
        <w:t>.</w:t>
      </w:r>
    </w:p>
    <w:p w14:paraId="0F187DF1" w14:textId="77777777" w:rsidR="004364E3" w:rsidRDefault="004364E3">
      <w:pPr>
        <w:rPr>
          <w:rFonts w:asciiTheme="majorBidi" w:hAnsiTheme="majorBidi" w:cstheme="majorBidi"/>
          <w:szCs w:val="24"/>
          <w:lang w:val="en-GB"/>
        </w:rPr>
      </w:pPr>
      <w:r>
        <w:rPr>
          <w:b/>
          <w:bCs/>
          <w:i/>
          <w:iCs/>
        </w:rPr>
        <w:br w:type="page"/>
      </w:r>
    </w:p>
    <w:p w14:paraId="6F567CD1" w14:textId="77777777" w:rsidR="004364E3" w:rsidRDefault="004364E3" w:rsidP="004364E3">
      <w:pPr>
        <w:pStyle w:val="FigureTitle"/>
        <w:keepNext/>
        <w:spacing w:before="0"/>
      </w:pPr>
      <w:r w:rsidRPr="004364E3">
        <w:rPr>
          <w:noProof/>
          <w:lang w:val="en-US"/>
        </w:rPr>
        <w:lastRenderedPageBreak/>
        <w:drawing>
          <wp:inline distT="0" distB="0" distL="0" distR="0" wp14:anchorId="0A4764EF" wp14:editId="56B8A339">
            <wp:extent cx="4320000" cy="34739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07C6" w14:textId="68990849" w:rsidR="004364E3" w:rsidRDefault="004364E3" w:rsidP="004364E3">
      <w:pPr>
        <w:pStyle w:val="Caption"/>
        <w:jc w:val="both"/>
        <w:rPr>
          <w:i w:val="0"/>
          <w:iCs/>
          <w:sz w:val="24"/>
          <w:szCs w:val="36"/>
        </w:rPr>
      </w:pPr>
      <w:r w:rsidRPr="004364E3">
        <w:rPr>
          <w:b/>
          <w:bCs/>
          <w:i w:val="0"/>
          <w:iCs/>
          <w:sz w:val="24"/>
          <w:szCs w:val="36"/>
        </w:rPr>
        <w:t>Fig. S</w:t>
      </w:r>
      <w:r w:rsidR="001222BC">
        <w:rPr>
          <w:b/>
          <w:bCs/>
          <w:i w:val="0"/>
          <w:iCs/>
          <w:sz w:val="24"/>
          <w:szCs w:val="36"/>
        </w:rPr>
        <w:t>4</w:t>
      </w:r>
      <w:r w:rsidRPr="004364E3">
        <w:rPr>
          <w:b/>
          <w:bCs/>
          <w:i w:val="0"/>
          <w:iCs/>
          <w:sz w:val="24"/>
          <w:szCs w:val="36"/>
        </w:rPr>
        <w:t>:</w:t>
      </w:r>
      <w:r w:rsidRPr="004364E3">
        <w:rPr>
          <w:i w:val="0"/>
          <w:iCs/>
          <w:sz w:val="24"/>
          <w:szCs w:val="36"/>
        </w:rPr>
        <w:t xml:space="preserve"> </w:t>
      </w:r>
      <w:r w:rsidRPr="00B87470">
        <w:rPr>
          <w:i w:val="0"/>
          <w:iCs/>
          <w:sz w:val="24"/>
          <w:szCs w:val="36"/>
        </w:rPr>
        <w:t xml:space="preserve">XRD patterns for CNFs, </w:t>
      </w:r>
      <w:r>
        <w:rPr>
          <w:i w:val="0"/>
          <w:iCs/>
          <w:sz w:val="24"/>
          <w:szCs w:val="36"/>
        </w:rPr>
        <w:t>Co</w:t>
      </w:r>
      <w:r w:rsidRPr="004364E3">
        <w:rPr>
          <w:i w:val="0"/>
          <w:iCs/>
          <w:sz w:val="24"/>
          <w:szCs w:val="36"/>
          <w:vertAlign w:val="subscript"/>
        </w:rPr>
        <w:t>3</w:t>
      </w:r>
      <w:r>
        <w:rPr>
          <w:i w:val="0"/>
          <w:iCs/>
          <w:sz w:val="24"/>
          <w:szCs w:val="36"/>
        </w:rPr>
        <w:t>O</w:t>
      </w:r>
      <w:r w:rsidRPr="004364E3">
        <w:rPr>
          <w:i w:val="0"/>
          <w:iCs/>
          <w:sz w:val="24"/>
          <w:szCs w:val="36"/>
          <w:vertAlign w:val="subscript"/>
        </w:rPr>
        <w:t>4</w:t>
      </w:r>
      <w:r w:rsidRPr="00B87470">
        <w:rPr>
          <w:i w:val="0"/>
          <w:iCs/>
          <w:sz w:val="24"/>
          <w:szCs w:val="36"/>
        </w:rPr>
        <w:t xml:space="preserve"> samples and the </w:t>
      </w:r>
      <w:r>
        <w:rPr>
          <w:i w:val="0"/>
          <w:iCs/>
          <w:sz w:val="24"/>
          <w:szCs w:val="36"/>
        </w:rPr>
        <w:t>Co</w:t>
      </w:r>
      <w:r w:rsidRPr="004364E3">
        <w:rPr>
          <w:i w:val="0"/>
          <w:iCs/>
          <w:sz w:val="24"/>
          <w:szCs w:val="36"/>
          <w:vertAlign w:val="subscript"/>
        </w:rPr>
        <w:t>3</w:t>
      </w:r>
      <w:r>
        <w:rPr>
          <w:i w:val="0"/>
          <w:iCs/>
          <w:sz w:val="24"/>
          <w:szCs w:val="36"/>
        </w:rPr>
        <w:t>O</w:t>
      </w:r>
      <w:proofErr w:type="gramStart"/>
      <w:r w:rsidRPr="004364E3">
        <w:rPr>
          <w:i w:val="0"/>
          <w:iCs/>
          <w:sz w:val="24"/>
          <w:szCs w:val="36"/>
          <w:vertAlign w:val="subscript"/>
        </w:rPr>
        <w:t>4</w:t>
      </w:r>
      <w:r w:rsidRPr="00B87470">
        <w:rPr>
          <w:i w:val="0"/>
          <w:iCs/>
          <w:sz w:val="24"/>
          <w:szCs w:val="36"/>
        </w:rPr>
        <w:t>:CNFs</w:t>
      </w:r>
      <w:proofErr w:type="gramEnd"/>
      <w:r w:rsidRPr="00B87470">
        <w:rPr>
          <w:i w:val="0"/>
          <w:iCs/>
          <w:sz w:val="24"/>
          <w:szCs w:val="36"/>
        </w:rPr>
        <w:t xml:space="preserve"> hybrid nanocomposite. The pattern of the </w:t>
      </w:r>
      <w:proofErr w:type="spellStart"/>
      <w:proofErr w:type="gramStart"/>
      <w:r w:rsidRPr="00B87470">
        <w:rPr>
          <w:i w:val="0"/>
          <w:iCs/>
          <w:sz w:val="24"/>
          <w:szCs w:val="36"/>
        </w:rPr>
        <w:t>NiO:CNFs</w:t>
      </w:r>
      <w:proofErr w:type="spellEnd"/>
      <w:proofErr w:type="gramEnd"/>
      <w:r w:rsidRPr="00B87470">
        <w:rPr>
          <w:i w:val="0"/>
          <w:iCs/>
          <w:sz w:val="24"/>
          <w:szCs w:val="36"/>
        </w:rPr>
        <w:t xml:space="preserve"> nanocomposite showed peaks of </w:t>
      </w:r>
      <w:r w:rsidR="0045394E">
        <w:rPr>
          <w:i w:val="0"/>
          <w:iCs/>
          <w:sz w:val="24"/>
          <w:szCs w:val="36"/>
        </w:rPr>
        <w:t>Co</w:t>
      </w:r>
      <w:r w:rsidR="0045394E" w:rsidRPr="004364E3">
        <w:rPr>
          <w:i w:val="0"/>
          <w:iCs/>
          <w:sz w:val="24"/>
          <w:szCs w:val="36"/>
          <w:vertAlign w:val="subscript"/>
        </w:rPr>
        <w:t>3</w:t>
      </w:r>
      <w:r w:rsidR="0045394E">
        <w:rPr>
          <w:i w:val="0"/>
          <w:iCs/>
          <w:sz w:val="24"/>
          <w:szCs w:val="36"/>
        </w:rPr>
        <w:t>O</w:t>
      </w:r>
      <w:r w:rsidR="0045394E" w:rsidRPr="004364E3">
        <w:rPr>
          <w:i w:val="0"/>
          <w:iCs/>
          <w:sz w:val="24"/>
          <w:szCs w:val="36"/>
          <w:vertAlign w:val="subscript"/>
        </w:rPr>
        <w:t>4</w:t>
      </w:r>
      <w:r w:rsidR="0045394E" w:rsidRPr="00B87470">
        <w:rPr>
          <w:i w:val="0"/>
          <w:iCs/>
          <w:sz w:val="24"/>
          <w:szCs w:val="36"/>
        </w:rPr>
        <w:t xml:space="preserve"> </w:t>
      </w:r>
      <w:r w:rsidRPr="00B87470">
        <w:rPr>
          <w:i w:val="0"/>
          <w:iCs/>
          <w:sz w:val="24"/>
          <w:szCs w:val="36"/>
        </w:rPr>
        <w:t xml:space="preserve"> has pure cubic phase  (</w:t>
      </w:r>
      <w:r w:rsidR="004F0EBA" w:rsidRPr="004F0EBA">
        <w:rPr>
          <w:i w:val="0"/>
          <w:iCs/>
          <w:sz w:val="24"/>
          <w:szCs w:val="36"/>
        </w:rPr>
        <w:t>JCPDS No. 42-1467</w:t>
      </w:r>
      <w:r w:rsidRPr="00B87470">
        <w:rPr>
          <w:i w:val="0"/>
          <w:iCs/>
          <w:sz w:val="24"/>
          <w:szCs w:val="36"/>
        </w:rPr>
        <w:t>) are superimposed on the CNFs pattern.</w:t>
      </w:r>
    </w:p>
    <w:p w14:paraId="3CBC1707" w14:textId="77777777" w:rsidR="00B13C26" w:rsidRPr="00F7391E" w:rsidRDefault="00F7391E" w:rsidP="00B13C26">
      <w:r>
        <w:br w:type="page"/>
      </w:r>
    </w:p>
    <w:p w14:paraId="4A0C0586" w14:textId="4F127862" w:rsidR="00F7391E" w:rsidRPr="00F7391E" w:rsidRDefault="00064572" w:rsidP="00064572">
      <w:pPr>
        <w:ind w:firstLine="0"/>
      </w:pPr>
      <w:r w:rsidRPr="00064572">
        <w:rPr>
          <w:noProof/>
        </w:rPr>
        <w:lastRenderedPageBreak/>
        <w:drawing>
          <wp:inline distT="0" distB="0" distL="0" distR="0" wp14:anchorId="28309639" wp14:editId="12130037">
            <wp:extent cx="6189345" cy="311378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1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9792" w14:textId="132572DF" w:rsidR="0088718A" w:rsidRDefault="00B13C26" w:rsidP="00B13C26">
      <w:pPr>
        <w:pStyle w:val="FigureTitle"/>
        <w:spacing w:before="0"/>
        <w:jc w:val="both"/>
        <w:rPr>
          <w:b w:val="0"/>
          <w:bCs w:val="0"/>
          <w:i w:val="0"/>
          <w:iCs w:val="0"/>
          <w:color w:val="auto"/>
        </w:rPr>
      </w:pPr>
      <w:r w:rsidRPr="00B13C26">
        <w:rPr>
          <w:i w:val="0"/>
          <w:iCs w:val="0"/>
          <w:color w:val="auto"/>
        </w:rPr>
        <w:t>Fig. S</w:t>
      </w:r>
      <w:r w:rsidR="001222BC">
        <w:rPr>
          <w:i w:val="0"/>
          <w:iCs w:val="0"/>
          <w:color w:val="auto"/>
        </w:rPr>
        <w:t>5</w:t>
      </w:r>
      <w:r w:rsidRPr="00B13C26">
        <w:rPr>
          <w:i w:val="0"/>
          <w:iCs w:val="0"/>
          <w:color w:val="auto"/>
        </w:rPr>
        <w:t>:</w:t>
      </w:r>
      <w:r>
        <w:rPr>
          <w:b w:val="0"/>
          <w:bCs w:val="0"/>
          <w:i w:val="0"/>
          <w:iCs w:val="0"/>
          <w:color w:val="auto"/>
        </w:rPr>
        <w:t xml:space="preserve"> </w:t>
      </w:r>
      <w:r w:rsidRPr="005841A3">
        <w:rPr>
          <w:b w:val="0"/>
          <w:bCs w:val="0"/>
          <w:i w:val="0"/>
          <w:iCs w:val="0"/>
          <w:color w:val="auto"/>
        </w:rPr>
        <w:t xml:space="preserve">SEM micrographs for (a, a1) </w:t>
      </w:r>
      <w:r w:rsidRPr="005841A3">
        <w:rPr>
          <w:b w:val="0"/>
          <w:bCs w:val="0"/>
          <w:i w:val="0"/>
          <w:szCs w:val="36"/>
        </w:rPr>
        <w:t>Co</w:t>
      </w:r>
      <w:r w:rsidRPr="005841A3">
        <w:rPr>
          <w:b w:val="0"/>
          <w:bCs w:val="0"/>
          <w:i w:val="0"/>
          <w:szCs w:val="36"/>
          <w:vertAlign w:val="subscript"/>
        </w:rPr>
        <w:t>3</w:t>
      </w:r>
      <w:r w:rsidRPr="005841A3">
        <w:rPr>
          <w:b w:val="0"/>
          <w:bCs w:val="0"/>
          <w:i w:val="0"/>
          <w:szCs w:val="36"/>
        </w:rPr>
        <w:t>O</w:t>
      </w:r>
      <w:r w:rsidRPr="005841A3">
        <w:rPr>
          <w:b w:val="0"/>
          <w:bCs w:val="0"/>
          <w:i w:val="0"/>
          <w:szCs w:val="36"/>
          <w:vertAlign w:val="subscript"/>
        </w:rPr>
        <w:t>4</w:t>
      </w:r>
      <w:r w:rsidRPr="005841A3">
        <w:rPr>
          <w:b w:val="0"/>
          <w:bCs w:val="0"/>
          <w:i w:val="0"/>
          <w:szCs w:val="36"/>
        </w:rPr>
        <w:t xml:space="preserve"> </w:t>
      </w:r>
      <w:r w:rsidRPr="005841A3">
        <w:rPr>
          <w:b w:val="0"/>
          <w:bCs w:val="0"/>
          <w:i w:val="0"/>
          <w:iCs w:val="0"/>
          <w:color w:val="auto"/>
        </w:rPr>
        <w:t>1:2 CNFs</w:t>
      </w:r>
      <w:r w:rsidRPr="005841A3">
        <w:rPr>
          <w:b w:val="0"/>
          <w:bCs w:val="0"/>
          <w:i w:val="0"/>
          <w:iCs w:val="0"/>
          <w:color w:val="auto"/>
          <w:vertAlign w:val="subscript"/>
        </w:rPr>
        <w:t>,</w:t>
      </w:r>
      <w:r w:rsidRPr="005841A3">
        <w:rPr>
          <w:b w:val="0"/>
          <w:bCs w:val="0"/>
          <w:i w:val="0"/>
          <w:iCs w:val="0"/>
          <w:color w:val="auto"/>
        </w:rPr>
        <w:t xml:space="preserve"> (</w:t>
      </w:r>
      <w:proofErr w:type="gramStart"/>
      <w:r w:rsidRPr="005841A3">
        <w:rPr>
          <w:b w:val="0"/>
          <w:bCs w:val="0"/>
          <w:i w:val="0"/>
          <w:iCs w:val="0"/>
          <w:color w:val="auto"/>
        </w:rPr>
        <w:t>b,b</w:t>
      </w:r>
      <w:proofErr w:type="gramEnd"/>
      <w:r w:rsidRPr="005841A3">
        <w:rPr>
          <w:b w:val="0"/>
          <w:bCs w:val="0"/>
          <w:i w:val="0"/>
          <w:iCs w:val="0"/>
          <w:color w:val="auto"/>
        </w:rPr>
        <w:t xml:space="preserve">1) </w:t>
      </w:r>
      <w:r w:rsidRPr="005841A3">
        <w:rPr>
          <w:b w:val="0"/>
          <w:bCs w:val="0"/>
          <w:i w:val="0"/>
          <w:szCs w:val="36"/>
        </w:rPr>
        <w:t>Co</w:t>
      </w:r>
      <w:r w:rsidRPr="005841A3">
        <w:rPr>
          <w:b w:val="0"/>
          <w:bCs w:val="0"/>
          <w:i w:val="0"/>
          <w:szCs w:val="36"/>
          <w:vertAlign w:val="subscript"/>
        </w:rPr>
        <w:t>3</w:t>
      </w:r>
      <w:r w:rsidRPr="005841A3">
        <w:rPr>
          <w:b w:val="0"/>
          <w:bCs w:val="0"/>
          <w:i w:val="0"/>
          <w:szCs w:val="36"/>
        </w:rPr>
        <w:t>O</w:t>
      </w:r>
      <w:r w:rsidRPr="005841A3">
        <w:rPr>
          <w:b w:val="0"/>
          <w:bCs w:val="0"/>
          <w:i w:val="0"/>
          <w:szCs w:val="36"/>
          <w:vertAlign w:val="subscript"/>
        </w:rPr>
        <w:t>4</w:t>
      </w:r>
      <w:r w:rsidRPr="005841A3">
        <w:rPr>
          <w:b w:val="0"/>
          <w:bCs w:val="0"/>
          <w:i w:val="0"/>
          <w:szCs w:val="36"/>
        </w:rPr>
        <w:t xml:space="preserve"> </w:t>
      </w:r>
      <w:r w:rsidRPr="005841A3">
        <w:rPr>
          <w:b w:val="0"/>
          <w:bCs w:val="0"/>
          <w:i w:val="0"/>
          <w:iCs w:val="0"/>
          <w:color w:val="auto"/>
        </w:rPr>
        <w:t>1:1 CNFs</w:t>
      </w:r>
      <w:r w:rsidRPr="005841A3">
        <w:rPr>
          <w:b w:val="0"/>
          <w:bCs w:val="0"/>
          <w:i w:val="0"/>
          <w:iCs w:val="0"/>
          <w:color w:val="auto"/>
          <w:vertAlign w:val="subscript"/>
        </w:rPr>
        <w:t>,</w:t>
      </w:r>
      <w:r w:rsidRPr="005841A3">
        <w:rPr>
          <w:b w:val="0"/>
          <w:bCs w:val="0"/>
          <w:i w:val="0"/>
          <w:iCs w:val="0"/>
          <w:color w:val="auto"/>
        </w:rPr>
        <w:t xml:space="preserve"> (c,c1) </w:t>
      </w:r>
      <w:r w:rsidRPr="005841A3">
        <w:rPr>
          <w:b w:val="0"/>
          <w:bCs w:val="0"/>
          <w:i w:val="0"/>
          <w:szCs w:val="36"/>
        </w:rPr>
        <w:t>Co</w:t>
      </w:r>
      <w:r w:rsidRPr="005841A3">
        <w:rPr>
          <w:b w:val="0"/>
          <w:bCs w:val="0"/>
          <w:i w:val="0"/>
          <w:szCs w:val="36"/>
          <w:vertAlign w:val="subscript"/>
        </w:rPr>
        <w:t>3</w:t>
      </w:r>
      <w:r w:rsidRPr="005841A3">
        <w:rPr>
          <w:b w:val="0"/>
          <w:bCs w:val="0"/>
          <w:i w:val="0"/>
          <w:szCs w:val="36"/>
        </w:rPr>
        <w:t>O</w:t>
      </w:r>
      <w:r w:rsidRPr="005841A3">
        <w:rPr>
          <w:b w:val="0"/>
          <w:bCs w:val="0"/>
          <w:i w:val="0"/>
          <w:szCs w:val="36"/>
          <w:vertAlign w:val="subscript"/>
        </w:rPr>
        <w:t>4</w:t>
      </w:r>
      <w:r w:rsidRPr="005841A3">
        <w:rPr>
          <w:b w:val="0"/>
          <w:bCs w:val="0"/>
          <w:i w:val="0"/>
          <w:szCs w:val="36"/>
        </w:rPr>
        <w:t xml:space="preserve"> </w:t>
      </w:r>
      <w:r w:rsidRPr="005841A3">
        <w:rPr>
          <w:b w:val="0"/>
          <w:bCs w:val="0"/>
          <w:i w:val="0"/>
          <w:iCs w:val="0"/>
          <w:color w:val="auto"/>
        </w:rPr>
        <w:t>2:1 CNFs nanocomposites obtained at two magnifications.</w:t>
      </w:r>
    </w:p>
    <w:p w14:paraId="039315EE" w14:textId="77777777" w:rsidR="0088718A" w:rsidRDefault="0088718A">
      <w:pPr>
        <w:rPr>
          <w:rFonts w:asciiTheme="majorBidi" w:hAnsiTheme="majorBidi" w:cstheme="majorBidi"/>
          <w:szCs w:val="24"/>
          <w:lang w:val="en-GB"/>
        </w:rPr>
      </w:pPr>
      <w:r>
        <w:rPr>
          <w:b/>
          <w:bCs/>
          <w:i/>
          <w:iCs/>
        </w:rPr>
        <w:br w:type="page"/>
      </w:r>
    </w:p>
    <w:p w14:paraId="5D390E6B" w14:textId="7AA2A93C" w:rsidR="00B13C26" w:rsidRPr="005841A3" w:rsidRDefault="0088718A" w:rsidP="0088718A">
      <w:pPr>
        <w:pStyle w:val="FigureTitle"/>
        <w:spacing w:before="0"/>
        <w:rPr>
          <w:b w:val="0"/>
          <w:bCs w:val="0"/>
          <w:i w:val="0"/>
          <w:iCs w:val="0"/>
          <w:color w:val="auto"/>
        </w:rPr>
      </w:pPr>
      <w:r w:rsidRPr="0088718A">
        <w:rPr>
          <w:noProof/>
          <w:lang w:val="en-US"/>
        </w:rPr>
        <w:lastRenderedPageBreak/>
        <w:drawing>
          <wp:inline distT="0" distB="0" distL="0" distR="0" wp14:anchorId="4DFF644F" wp14:editId="299C3264">
            <wp:extent cx="3330573" cy="252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87F4" w14:textId="6E3A0E74" w:rsidR="004364E3" w:rsidRDefault="0088718A" w:rsidP="004364E3">
      <w:pPr>
        <w:pStyle w:val="Caption"/>
        <w:jc w:val="center"/>
        <w:rPr>
          <w:b/>
          <w:bCs/>
          <w:i w:val="0"/>
          <w:iCs/>
          <w:lang w:val="en-GB"/>
        </w:rPr>
      </w:pPr>
      <w:r w:rsidRPr="0088718A">
        <w:rPr>
          <w:noProof/>
        </w:rPr>
        <w:drawing>
          <wp:inline distT="0" distB="0" distL="0" distR="0" wp14:anchorId="2185BE69" wp14:editId="7AD23B4E">
            <wp:extent cx="3278370" cy="252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605E" w14:textId="0BDE247C" w:rsidR="0088718A" w:rsidRDefault="0088718A" w:rsidP="0088718A">
      <w:pPr>
        <w:ind w:firstLine="0"/>
        <w:jc w:val="center"/>
        <w:rPr>
          <w:lang w:val="en-GB"/>
        </w:rPr>
      </w:pPr>
      <w:r w:rsidRPr="0088718A">
        <w:rPr>
          <w:noProof/>
        </w:rPr>
        <w:drawing>
          <wp:inline distT="0" distB="0" distL="0" distR="0" wp14:anchorId="2140B07C" wp14:editId="7430B6B5">
            <wp:extent cx="3185825" cy="25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8693" w14:textId="11FE5164" w:rsidR="007D5984" w:rsidRPr="00B8642F" w:rsidRDefault="0088718A" w:rsidP="00B8642F">
      <w:pPr>
        <w:pStyle w:val="FigureTitle"/>
        <w:spacing w:before="0"/>
        <w:jc w:val="both"/>
        <w:rPr>
          <w:b w:val="0"/>
          <w:bCs w:val="0"/>
          <w:i w:val="0"/>
          <w:iCs w:val="0"/>
        </w:rPr>
      </w:pPr>
      <w:bookmarkStart w:id="2" w:name="_Hlk55673105"/>
      <w:r w:rsidRPr="00B13C26">
        <w:rPr>
          <w:i w:val="0"/>
          <w:iCs w:val="0"/>
          <w:color w:val="auto"/>
        </w:rPr>
        <w:t>Fig. S</w:t>
      </w:r>
      <w:r w:rsidR="001222BC">
        <w:rPr>
          <w:i w:val="0"/>
          <w:iCs w:val="0"/>
          <w:color w:val="auto"/>
        </w:rPr>
        <w:t>6</w:t>
      </w:r>
      <w:r w:rsidRPr="00B13C26">
        <w:rPr>
          <w:i w:val="0"/>
          <w:iCs w:val="0"/>
          <w:color w:val="auto"/>
        </w:rPr>
        <w:t>:</w:t>
      </w:r>
      <w:r>
        <w:rPr>
          <w:b w:val="0"/>
          <w:bCs w:val="0"/>
          <w:i w:val="0"/>
          <w:iCs w:val="0"/>
          <w:color w:val="auto"/>
        </w:rPr>
        <w:t xml:space="preserve"> </w:t>
      </w:r>
      <w:bookmarkEnd w:id="2"/>
      <w:r>
        <w:rPr>
          <w:b w:val="0"/>
          <w:bCs w:val="0"/>
          <w:i w:val="0"/>
          <w:iCs w:val="0"/>
          <w:color w:val="auto"/>
        </w:rPr>
        <w:t>Specific capacitance</w:t>
      </w:r>
      <w:r w:rsidR="00D80002">
        <w:rPr>
          <w:b w:val="0"/>
          <w:bCs w:val="0"/>
          <w:i w:val="0"/>
          <w:iCs w:val="0"/>
          <w:color w:val="auto"/>
        </w:rPr>
        <w:t>s</w:t>
      </w:r>
      <w:r>
        <w:rPr>
          <w:b w:val="0"/>
          <w:bCs w:val="0"/>
          <w:i w:val="0"/>
          <w:iCs w:val="0"/>
          <w:color w:val="auto"/>
        </w:rPr>
        <w:t xml:space="preserve"> </w:t>
      </w:r>
      <w:r w:rsidR="00D80002">
        <w:rPr>
          <w:b w:val="0"/>
          <w:bCs w:val="0"/>
          <w:i w:val="0"/>
          <w:iCs w:val="0"/>
          <w:color w:val="auto"/>
        </w:rPr>
        <w:t xml:space="preserve">calculated from GCD measurements </w:t>
      </w:r>
      <w:r w:rsidR="00D80002" w:rsidRPr="00D80002">
        <w:rPr>
          <w:b w:val="0"/>
          <w:bCs w:val="0"/>
          <w:i w:val="0"/>
          <w:iCs w:val="0"/>
        </w:rPr>
        <w:t>at 1 A g</w:t>
      </w:r>
      <w:r w:rsidR="00D80002" w:rsidRPr="00D80002">
        <w:rPr>
          <w:b w:val="0"/>
          <w:bCs w:val="0"/>
          <w:i w:val="0"/>
          <w:iCs w:val="0"/>
          <w:vertAlign w:val="superscript"/>
        </w:rPr>
        <w:t>-1</w:t>
      </w:r>
      <w:r w:rsidR="00D80002" w:rsidRPr="00D80002">
        <w:rPr>
          <w:b w:val="0"/>
          <w:bCs w:val="0"/>
          <w:i w:val="0"/>
          <w:iCs w:val="0"/>
        </w:rPr>
        <w:t xml:space="preserve"> </w:t>
      </w:r>
      <w:r w:rsidR="00D80002">
        <w:rPr>
          <w:b w:val="0"/>
          <w:bCs w:val="0"/>
          <w:i w:val="0"/>
          <w:iCs w:val="0"/>
          <w:color w:val="auto"/>
        </w:rPr>
        <w:t>for</w:t>
      </w:r>
      <w:r>
        <w:rPr>
          <w:b w:val="0"/>
          <w:bCs w:val="0"/>
          <w:i w:val="0"/>
          <w:iCs w:val="0"/>
          <w:color w:val="auto"/>
        </w:rPr>
        <w:t xml:space="preserve"> </w:t>
      </w:r>
      <w:r w:rsidR="00D80002">
        <w:rPr>
          <w:b w:val="0"/>
          <w:bCs w:val="0"/>
          <w:i w:val="0"/>
          <w:iCs w:val="0"/>
          <w:color w:val="auto"/>
        </w:rPr>
        <w:t xml:space="preserve">all </w:t>
      </w:r>
      <w:r>
        <w:rPr>
          <w:b w:val="0"/>
          <w:bCs w:val="0"/>
          <w:i w:val="0"/>
          <w:iCs w:val="0"/>
          <w:color w:val="auto"/>
        </w:rPr>
        <w:t xml:space="preserve">symmetric </w:t>
      </w:r>
      <w:proofErr w:type="spellStart"/>
      <w:r>
        <w:rPr>
          <w:b w:val="0"/>
          <w:bCs w:val="0"/>
          <w:i w:val="0"/>
          <w:iCs w:val="0"/>
          <w:color w:val="auto"/>
        </w:rPr>
        <w:t>supercapacitors</w:t>
      </w:r>
      <w:proofErr w:type="spellEnd"/>
      <w:r>
        <w:rPr>
          <w:b w:val="0"/>
          <w:bCs w:val="0"/>
          <w:i w:val="0"/>
          <w:iCs w:val="0"/>
          <w:color w:val="auto"/>
        </w:rPr>
        <w:t xml:space="preserve"> fabricated from </w:t>
      </w:r>
      <w:r w:rsidR="00D80002">
        <w:rPr>
          <w:b w:val="0"/>
          <w:bCs w:val="0"/>
          <w:i w:val="0"/>
          <w:iCs w:val="0"/>
          <w:color w:val="auto"/>
        </w:rPr>
        <w:t xml:space="preserve">all synthesised </w:t>
      </w:r>
      <w:proofErr w:type="spellStart"/>
      <w:proofErr w:type="gramStart"/>
      <w:r>
        <w:rPr>
          <w:b w:val="0"/>
          <w:bCs w:val="0"/>
          <w:i w:val="0"/>
          <w:iCs w:val="0"/>
          <w:color w:val="auto"/>
        </w:rPr>
        <w:t>NiO:CNFs</w:t>
      </w:r>
      <w:proofErr w:type="spellEnd"/>
      <w:proofErr w:type="gramEnd"/>
      <w:r>
        <w:rPr>
          <w:b w:val="0"/>
          <w:bCs w:val="0"/>
          <w:i w:val="0"/>
          <w:iCs w:val="0"/>
          <w:color w:val="auto"/>
        </w:rPr>
        <w:t xml:space="preserve">, </w:t>
      </w:r>
      <w:r w:rsidRPr="005841A3">
        <w:rPr>
          <w:b w:val="0"/>
          <w:bCs w:val="0"/>
          <w:i w:val="0"/>
          <w:szCs w:val="36"/>
        </w:rPr>
        <w:t>Co</w:t>
      </w:r>
      <w:r w:rsidRPr="005841A3">
        <w:rPr>
          <w:b w:val="0"/>
          <w:bCs w:val="0"/>
          <w:i w:val="0"/>
          <w:szCs w:val="36"/>
          <w:vertAlign w:val="subscript"/>
        </w:rPr>
        <w:t>3</w:t>
      </w:r>
      <w:r w:rsidRPr="005841A3">
        <w:rPr>
          <w:b w:val="0"/>
          <w:bCs w:val="0"/>
          <w:i w:val="0"/>
          <w:szCs w:val="36"/>
        </w:rPr>
        <w:t>O</w:t>
      </w:r>
      <w:r w:rsidRPr="005841A3">
        <w:rPr>
          <w:b w:val="0"/>
          <w:bCs w:val="0"/>
          <w:i w:val="0"/>
          <w:szCs w:val="36"/>
          <w:vertAlign w:val="subscript"/>
        </w:rPr>
        <w:t>4</w:t>
      </w:r>
      <w:r>
        <w:rPr>
          <w:b w:val="0"/>
          <w:bCs w:val="0"/>
          <w:i w:val="0"/>
          <w:szCs w:val="36"/>
        </w:rPr>
        <w:t>:</w:t>
      </w:r>
      <w:r w:rsidRPr="005841A3">
        <w:rPr>
          <w:b w:val="0"/>
          <w:bCs w:val="0"/>
          <w:i w:val="0"/>
          <w:iCs w:val="0"/>
          <w:color w:val="auto"/>
        </w:rPr>
        <w:t>CNFs</w:t>
      </w:r>
      <w:r w:rsidRPr="005841A3">
        <w:rPr>
          <w:b w:val="0"/>
          <w:bCs w:val="0"/>
          <w:i w:val="0"/>
          <w:iCs w:val="0"/>
          <w:color w:val="auto"/>
          <w:vertAlign w:val="subscript"/>
        </w:rPr>
        <w:t>,</w:t>
      </w:r>
      <w:r w:rsidRPr="005841A3">
        <w:rPr>
          <w:b w:val="0"/>
          <w:bCs w:val="0"/>
          <w:i w:val="0"/>
          <w:iCs w:val="0"/>
          <w:color w:val="auto"/>
        </w:rPr>
        <w:t xml:space="preserve"> </w:t>
      </w:r>
      <w:r>
        <w:rPr>
          <w:b w:val="0"/>
          <w:bCs w:val="0"/>
          <w:i w:val="0"/>
          <w:iCs w:val="0"/>
          <w:color w:val="auto"/>
        </w:rPr>
        <w:t>and NiCo</w:t>
      </w:r>
      <w:r w:rsidRPr="00D80002">
        <w:rPr>
          <w:b w:val="0"/>
          <w:bCs w:val="0"/>
          <w:i w:val="0"/>
          <w:iCs w:val="0"/>
          <w:color w:val="auto"/>
          <w:vertAlign w:val="subscript"/>
        </w:rPr>
        <w:t>2</w:t>
      </w:r>
      <w:r>
        <w:rPr>
          <w:b w:val="0"/>
          <w:bCs w:val="0"/>
          <w:i w:val="0"/>
          <w:iCs w:val="0"/>
          <w:color w:val="auto"/>
        </w:rPr>
        <w:t>O</w:t>
      </w:r>
      <w:r w:rsidRPr="00D80002">
        <w:rPr>
          <w:b w:val="0"/>
          <w:bCs w:val="0"/>
          <w:i w:val="0"/>
          <w:iCs w:val="0"/>
          <w:color w:val="auto"/>
          <w:vertAlign w:val="subscript"/>
        </w:rPr>
        <w:t>4</w:t>
      </w:r>
      <w:r>
        <w:rPr>
          <w:b w:val="0"/>
          <w:bCs w:val="0"/>
          <w:i w:val="0"/>
          <w:iCs w:val="0"/>
          <w:color w:val="auto"/>
        </w:rPr>
        <w:t>:</w:t>
      </w:r>
      <w:r w:rsidRPr="005841A3">
        <w:rPr>
          <w:b w:val="0"/>
          <w:bCs w:val="0"/>
          <w:i w:val="0"/>
          <w:iCs w:val="0"/>
          <w:color w:val="auto"/>
        </w:rPr>
        <w:t xml:space="preserve">CNFs </w:t>
      </w:r>
      <w:r w:rsidR="00D80002">
        <w:rPr>
          <w:b w:val="0"/>
          <w:bCs w:val="0"/>
          <w:i w:val="0"/>
          <w:iCs w:val="0"/>
          <w:color w:val="auto"/>
        </w:rPr>
        <w:t xml:space="preserve">hybrid </w:t>
      </w:r>
      <w:r w:rsidRPr="00D80002">
        <w:rPr>
          <w:b w:val="0"/>
          <w:bCs w:val="0"/>
          <w:i w:val="0"/>
          <w:iCs w:val="0"/>
          <w:color w:val="auto"/>
        </w:rPr>
        <w:t>nanocomposites</w:t>
      </w:r>
      <w:r w:rsidR="00D80002" w:rsidRPr="00D80002">
        <w:rPr>
          <w:b w:val="0"/>
          <w:bCs w:val="0"/>
          <w:i w:val="0"/>
          <w:iCs w:val="0"/>
        </w:rPr>
        <w:t xml:space="preserve"> at different loading ratios</w:t>
      </w:r>
      <w:r w:rsidR="00924670">
        <w:rPr>
          <w:b w:val="0"/>
          <w:bCs w:val="0"/>
          <w:i w:val="0"/>
          <w:iCs w:val="0"/>
        </w:rPr>
        <w:t>.</w:t>
      </w:r>
    </w:p>
    <w:sectPr w:rsidR="007D5984" w:rsidRPr="00B8642F" w:rsidSect="00B13C26">
      <w:pgSz w:w="11907" w:h="16839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yNDEwMDQyNTYwMDNQ0lEKTi0uzszPAykwrgUAyV5fMiwAAAA="/>
  </w:docVars>
  <w:rsids>
    <w:rsidRoot w:val="00C10384"/>
    <w:rsid w:val="00064572"/>
    <w:rsid w:val="000758D8"/>
    <w:rsid w:val="00085030"/>
    <w:rsid w:val="00102451"/>
    <w:rsid w:val="00110454"/>
    <w:rsid w:val="00114632"/>
    <w:rsid w:val="001222BC"/>
    <w:rsid w:val="00126B52"/>
    <w:rsid w:val="001518D2"/>
    <w:rsid w:val="001B5D3F"/>
    <w:rsid w:val="001E1A52"/>
    <w:rsid w:val="002121CF"/>
    <w:rsid w:val="002122DF"/>
    <w:rsid w:val="002917A7"/>
    <w:rsid w:val="003027A0"/>
    <w:rsid w:val="003E1133"/>
    <w:rsid w:val="003E3934"/>
    <w:rsid w:val="004364E3"/>
    <w:rsid w:val="0045394E"/>
    <w:rsid w:val="004F0EBA"/>
    <w:rsid w:val="0053493C"/>
    <w:rsid w:val="005841A3"/>
    <w:rsid w:val="0064030D"/>
    <w:rsid w:val="00694F53"/>
    <w:rsid w:val="00697DAB"/>
    <w:rsid w:val="006B0C9B"/>
    <w:rsid w:val="00721F21"/>
    <w:rsid w:val="00762B01"/>
    <w:rsid w:val="007B5350"/>
    <w:rsid w:val="007C3F91"/>
    <w:rsid w:val="007E5A64"/>
    <w:rsid w:val="00814683"/>
    <w:rsid w:val="008166FD"/>
    <w:rsid w:val="0088718A"/>
    <w:rsid w:val="008F22E4"/>
    <w:rsid w:val="00924670"/>
    <w:rsid w:val="009D7EEF"/>
    <w:rsid w:val="00A66A14"/>
    <w:rsid w:val="00B13C26"/>
    <w:rsid w:val="00B244B4"/>
    <w:rsid w:val="00B80C12"/>
    <w:rsid w:val="00B8642F"/>
    <w:rsid w:val="00B87470"/>
    <w:rsid w:val="00C10384"/>
    <w:rsid w:val="00C1645B"/>
    <w:rsid w:val="00C375B9"/>
    <w:rsid w:val="00C50BA1"/>
    <w:rsid w:val="00C725D3"/>
    <w:rsid w:val="00CE7815"/>
    <w:rsid w:val="00D01CB3"/>
    <w:rsid w:val="00D54958"/>
    <w:rsid w:val="00D80002"/>
    <w:rsid w:val="00DE5702"/>
    <w:rsid w:val="00DE6B52"/>
    <w:rsid w:val="00E53DDD"/>
    <w:rsid w:val="00E72E3B"/>
    <w:rsid w:val="00E74B79"/>
    <w:rsid w:val="00E838D6"/>
    <w:rsid w:val="00EA4C2C"/>
    <w:rsid w:val="00EC3566"/>
    <w:rsid w:val="00F7391E"/>
    <w:rsid w:val="00FA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4E749"/>
  <w15:chartTrackingRefBased/>
  <w15:docId w15:val="{A106F108-FF75-454C-BE8E-00E480BE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200" w:line="48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87470"/>
    <w:pPr>
      <w:spacing w:line="240" w:lineRule="auto"/>
      <w:ind w:firstLine="0"/>
    </w:pPr>
    <w:rPr>
      <w:i/>
      <w:sz w:val="18"/>
      <w:szCs w:val="24"/>
    </w:rPr>
  </w:style>
  <w:style w:type="paragraph" w:customStyle="1" w:styleId="FigureTitle">
    <w:name w:val="Figure Title"/>
    <w:basedOn w:val="Caption"/>
    <w:qFormat/>
    <w:rsid w:val="004364E3"/>
    <w:pPr>
      <w:autoSpaceDE w:val="0"/>
      <w:autoSpaceDN w:val="0"/>
      <w:adjustRightInd w:val="0"/>
      <w:spacing w:before="360" w:after="240"/>
      <w:jc w:val="center"/>
    </w:pPr>
    <w:rPr>
      <w:rFonts w:asciiTheme="majorBidi" w:hAnsiTheme="majorBidi" w:cstheme="majorBidi"/>
      <w:b/>
      <w:bCs/>
      <w:iCs/>
      <w:color w:val="000000" w:themeColor="text1"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3E1133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E11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hyperlink" Target="mailto:m_hussein@mans.edu.eg" TargetMode="Externa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amr.ali@feng.bu.edu.eg</dc:creator>
  <cp:keywords/>
  <dc:description/>
  <cp:lastModifiedBy>Dr Mohamed El-Shafei</cp:lastModifiedBy>
  <cp:revision>8</cp:revision>
  <cp:lastPrinted>2020-11-07T18:30:00Z</cp:lastPrinted>
  <dcterms:created xsi:type="dcterms:W3CDTF">2021-04-26T21:16:00Z</dcterms:created>
  <dcterms:modified xsi:type="dcterms:W3CDTF">2021-05-03T07:41:00Z</dcterms:modified>
</cp:coreProperties>
</file>